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E8" w:rsidRDefault="004416E8" w:rsidP="004416E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COMITÉ MARITIME INTERNATIONAL</w:t>
      </w:r>
    </w:p>
    <w:p w:rsidR="004416E8" w:rsidRDefault="004416E8" w:rsidP="004416E8">
      <w:pPr>
        <w:jc w:val="center"/>
        <w:rPr>
          <w:rFonts w:cs="Arial"/>
          <w:b/>
          <w:sz w:val="24"/>
          <w:szCs w:val="24"/>
        </w:rPr>
      </w:pPr>
    </w:p>
    <w:p w:rsidR="004416E8" w:rsidRDefault="004416E8" w:rsidP="004416E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Standing Committee on Marine Insurance</w:t>
      </w:r>
    </w:p>
    <w:p w:rsidR="004416E8" w:rsidRDefault="004416E8" w:rsidP="00D755B5">
      <w:pPr>
        <w:rPr>
          <w:rFonts w:cs="Arial"/>
          <w:b/>
          <w:sz w:val="24"/>
          <w:szCs w:val="24"/>
        </w:rPr>
      </w:pPr>
    </w:p>
    <w:p w:rsidR="004416E8" w:rsidRDefault="004416E8" w:rsidP="00D755B5">
      <w:pPr>
        <w:rPr>
          <w:rFonts w:cs="Arial"/>
          <w:b/>
          <w:sz w:val="24"/>
          <w:szCs w:val="24"/>
        </w:rPr>
      </w:pPr>
    </w:p>
    <w:p w:rsidR="00A172F6" w:rsidRDefault="004416E8" w:rsidP="00D755B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Questionnaire for National MLA’s on Rights of Direct Action </w:t>
      </w:r>
      <w:proofErr w:type="gramStart"/>
      <w:r>
        <w:rPr>
          <w:rFonts w:cs="Arial"/>
          <w:b/>
          <w:sz w:val="24"/>
          <w:szCs w:val="24"/>
        </w:rPr>
        <w:t>Against</w:t>
      </w:r>
      <w:proofErr w:type="gramEnd"/>
      <w:r>
        <w:rPr>
          <w:rFonts w:cs="Arial"/>
          <w:b/>
          <w:sz w:val="24"/>
          <w:szCs w:val="24"/>
        </w:rPr>
        <w:t xml:space="preserve"> Insurers</w:t>
      </w:r>
    </w:p>
    <w:p w:rsidR="00F2705E" w:rsidRDefault="004416E8" w:rsidP="00D755B5">
      <w:pPr>
        <w:rPr>
          <w:rFonts w:cs="Arial"/>
          <w:b/>
          <w:sz w:val="24"/>
          <w:szCs w:val="24"/>
        </w:rPr>
      </w:pPr>
    </w:p>
    <w:p w:rsidR="00F2705E" w:rsidRDefault="004416E8" w:rsidP="00D755B5">
      <w:pPr>
        <w:rPr>
          <w:rFonts w:cs="Arial"/>
          <w:b/>
          <w:sz w:val="24"/>
          <w:szCs w:val="24"/>
        </w:rPr>
      </w:pPr>
    </w:p>
    <w:p w:rsidR="00F2705E" w:rsidRDefault="004416E8" w:rsidP="00F2705E">
      <w:pPr>
        <w:rPr>
          <w:color w:val="1F497D"/>
        </w:rPr>
      </w:pPr>
      <w:r>
        <w:rPr>
          <w:color w:val="1F497D"/>
          <w:highlight w:val="yellow"/>
          <w:lang w:val="en-GB"/>
        </w:rPr>
        <w:t xml:space="preserve">Note: References to “national laws” in this Questionnaire includes any statutory law of whatever level in each nation and, for common law jurisdictions, any caselaw precedent </w:t>
      </w:r>
      <w:r>
        <w:rPr>
          <w:color w:val="1F497D"/>
          <w:highlight w:val="yellow"/>
          <w:lang w:val="en-GB"/>
        </w:rPr>
        <w:t>establishing a right of direct action.</w:t>
      </w:r>
    </w:p>
    <w:p w:rsidR="00F2705E" w:rsidRDefault="004416E8" w:rsidP="00D755B5">
      <w:pPr>
        <w:rPr>
          <w:rFonts w:cs="Arial"/>
          <w:b/>
          <w:color w:val="1F497D"/>
          <w:sz w:val="24"/>
          <w:szCs w:val="24"/>
        </w:rPr>
      </w:pPr>
    </w:p>
    <w:p w:rsidR="00A172F6" w:rsidRDefault="004416E8" w:rsidP="00D755B5">
      <w:pPr>
        <w:rPr>
          <w:rFonts w:cs="Arial"/>
          <w:b/>
          <w:color w:val="1F497D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Pr="00D755B5">
        <w:rPr>
          <w:rFonts w:cs="Arial"/>
          <w:b/>
          <w:sz w:val="24"/>
          <w:szCs w:val="24"/>
        </w:rPr>
        <w:t xml:space="preserve">Direct action against </w:t>
      </w:r>
      <w:r>
        <w:rPr>
          <w:rFonts w:cs="Arial"/>
          <w:b/>
          <w:sz w:val="24"/>
          <w:szCs w:val="24"/>
        </w:rPr>
        <w:t>liability insurer</w:t>
      </w:r>
      <w:r w:rsidRPr="00D755B5">
        <w:rPr>
          <w:rFonts w:cs="Arial"/>
          <w:b/>
          <w:sz w:val="24"/>
          <w:szCs w:val="24"/>
        </w:rPr>
        <w:t xml:space="preserve"> </w:t>
      </w:r>
      <w:r w:rsidRPr="009D55D2">
        <w:rPr>
          <w:b/>
          <w:sz w:val="24"/>
        </w:rPr>
        <w:t xml:space="preserve">by third </w:t>
      </w:r>
      <w:r w:rsidRPr="00D755B5">
        <w:rPr>
          <w:rFonts w:cs="Arial"/>
          <w:b/>
          <w:sz w:val="24"/>
          <w:szCs w:val="24"/>
        </w:rPr>
        <w:t>party claimants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1</w:t>
      </w:r>
      <w:r w:rsidRPr="00D755B5">
        <w:rPr>
          <w:rFonts w:cs="Arial"/>
          <w:sz w:val="24"/>
          <w:szCs w:val="24"/>
        </w:rPr>
        <w:t xml:space="preserve"> Does your national law provide for a right of direct action against liability insurers by third party claimants?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t xml:space="preserve">If so, 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t xml:space="preserve">1.2 </w:t>
      </w:r>
      <w:r>
        <w:rPr>
          <w:rFonts w:cs="Arial"/>
          <w:sz w:val="24"/>
          <w:szCs w:val="24"/>
        </w:rPr>
        <w:t>D</w:t>
      </w:r>
      <w:r w:rsidRPr="00D755B5">
        <w:rPr>
          <w:rFonts w:cs="Arial"/>
          <w:sz w:val="24"/>
          <w:szCs w:val="24"/>
        </w:rPr>
        <w:t>oes such right</w:t>
      </w:r>
      <w:r w:rsidRPr="00D755B5">
        <w:rPr>
          <w:rFonts w:cs="Arial"/>
          <w:sz w:val="24"/>
          <w:szCs w:val="24"/>
        </w:rPr>
        <w:t xml:space="preserve"> of direct action apply to any claim, either in tort or in contract?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t>If not,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I</w:t>
      </w:r>
      <w:r w:rsidRPr="00D755B5">
        <w:rPr>
          <w:rFonts w:cs="Arial"/>
          <w:sz w:val="24"/>
          <w:szCs w:val="24"/>
        </w:rPr>
        <w:t>s there a right of direct action granted to specific categories of claimants?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Default="004416E8" w:rsidP="00D755B5">
      <w:pPr>
        <w:rPr>
          <w:rFonts w:cs="Arial"/>
          <w:sz w:val="24"/>
          <w:szCs w:val="24"/>
        </w:rPr>
      </w:pPr>
    </w:p>
    <w:p w:rsidR="00B0426E" w:rsidRPr="00B0426E" w:rsidRDefault="004416E8" w:rsidP="00B0426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B0426E">
        <w:rPr>
          <w:rFonts w:cs="Arial"/>
          <w:b/>
          <w:sz w:val="24"/>
          <w:szCs w:val="24"/>
        </w:rPr>
        <w:t>. Jurisdiction</w:t>
      </w:r>
    </w:p>
    <w:p w:rsidR="00B0426E" w:rsidRPr="00B0426E" w:rsidRDefault="004416E8" w:rsidP="00B0426E">
      <w:pPr>
        <w:rPr>
          <w:rFonts w:cs="Arial"/>
          <w:b/>
          <w:sz w:val="24"/>
          <w:szCs w:val="24"/>
        </w:rPr>
      </w:pPr>
    </w:p>
    <w:p w:rsidR="00B0426E" w:rsidRPr="00B0426E" w:rsidRDefault="004416E8" w:rsidP="00B0426E">
      <w:pPr>
        <w:rPr>
          <w:rFonts w:cs="Arial"/>
          <w:sz w:val="24"/>
          <w:szCs w:val="24"/>
        </w:rPr>
      </w:pPr>
      <w:r w:rsidRPr="00B0426E">
        <w:rPr>
          <w:rFonts w:cs="Arial"/>
          <w:sz w:val="24"/>
          <w:szCs w:val="24"/>
        </w:rPr>
        <w:t>2.1 Does your national law contain provisions on the jurisdiction of courts</w:t>
      </w:r>
      <w:r w:rsidRPr="00B0426E">
        <w:rPr>
          <w:rFonts w:cs="Arial"/>
          <w:sz w:val="24"/>
          <w:szCs w:val="24"/>
        </w:rPr>
        <w:t xml:space="preserve"> for direct claims against Insurers?</w:t>
      </w:r>
    </w:p>
    <w:p w:rsidR="00B0426E" w:rsidRPr="00B0426E" w:rsidRDefault="004416E8" w:rsidP="00B0426E">
      <w:pPr>
        <w:rPr>
          <w:rFonts w:cs="Arial"/>
          <w:sz w:val="24"/>
          <w:szCs w:val="24"/>
        </w:rPr>
      </w:pPr>
    </w:p>
    <w:p w:rsidR="00B0426E" w:rsidRPr="00B0426E" w:rsidRDefault="004416E8" w:rsidP="00B0426E">
      <w:pPr>
        <w:rPr>
          <w:rFonts w:cs="Arial"/>
          <w:sz w:val="24"/>
          <w:szCs w:val="24"/>
        </w:rPr>
      </w:pPr>
      <w:r w:rsidRPr="00B0426E">
        <w:rPr>
          <w:rFonts w:cs="Arial"/>
          <w:sz w:val="24"/>
          <w:szCs w:val="24"/>
        </w:rPr>
        <w:t>2.2 Does your national law allow that the direct claims against an insurer are subject to an arbitration clause stipulated into the contract of insurance?</w:t>
      </w:r>
    </w:p>
    <w:p w:rsidR="00B0426E" w:rsidRDefault="004416E8" w:rsidP="00B0426E">
      <w:pPr>
        <w:rPr>
          <w:rFonts w:cs="Arial"/>
          <w:b/>
          <w:sz w:val="24"/>
          <w:szCs w:val="24"/>
        </w:rPr>
      </w:pPr>
    </w:p>
    <w:p w:rsidR="00B0426E" w:rsidRDefault="004416E8" w:rsidP="00B0426E">
      <w:pPr>
        <w:rPr>
          <w:rFonts w:cs="Arial"/>
          <w:b/>
          <w:sz w:val="24"/>
          <w:szCs w:val="24"/>
        </w:rPr>
      </w:pPr>
    </w:p>
    <w:p w:rsidR="00D755B5" w:rsidRPr="00D755B5" w:rsidRDefault="004416E8" w:rsidP="00B0426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 </w:t>
      </w:r>
      <w:r w:rsidRPr="00D755B5">
        <w:rPr>
          <w:rFonts w:cs="Arial"/>
          <w:b/>
          <w:sz w:val="24"/>
          <w:szCs w:val="24"/>
        </w:rPr>
        <w:t>Applicable law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</w:t>
      </w:r>
      <w:r w:rsidRPr="00D755B5">
        <w:rPr>
          <w:rFonts w:cs="Arial"/>
          <w:sz w:val="24"/>
          <w:szCs w:val="24"/>
        </w:rPr>
        <w:t xml:space="preserve"> Does your </w:t>
      </w:r>
      <w:r w:rsidRPr="00D755B5">
        <w:rPr>
          <w:rFonts w:cs="Arial"/>
          <w:sz w:val="24"/>
          <w:szCs w:val="24"/>
        </w:rPr>
        <w:t xml:space="preserve">national law contain special </w:t>
      </w:r>
      <w:r>
        <w:rPr>
          <w:rFonts w:cs="Arial"/>
          <w:sz w:val="24"/>
          <w:szCs w:val="24"/>
        </w:rPr>
        <w:t xml:space="preserve">conflict of laws </w:t>
      </w:r>
      <w:r w:rsidRPr="00D755B5">
        <w:rPr>
          <w:rFonts w:cs="Arial"/>
          <w:sz w:val="24"/>
          <w:szCs w:val="24"/>
        </w:rPr>
        <w:t>provisions on the applicable law gover</w:t>
      </w:r>
      <w:r>
        <w:rPr>
          <w:rFonts w:cs="Arial"/>
          <w:sz w:val="24"/>
          <w:szCs w:val="24"/>
        </w:rPr>
        <w:t>ning the right of direct action</w:t>
      </w:r>
      <w:r w:rsidRPr="00D755B5">
        <w:rPr>
          <w:rFonts w:cs="Arial"/>
          <w:sz w:val="24"/>
          <w:szCs w:val="24"/>
        </w:rPr>
        <w:t xml:space="preserve"> against Insurers?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t>If not,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 I</w:t>
      </w:r>
      <w:r w:rsidRPr="00D755B5">
        <w:rPr>
          <w:rFonts w:cs="Arial"/>
          <w:sz w:val="24"/>
          <w:szCs w:val="24"/>
        </w:rPr>
        <w:t>s the proper law governing such direct action established on the basis of the general conflict of laws rule</w:t>
      </w:r>
      <w:r w:rsidRPr="00D755B5">
        <w:rPr>
          <w:rFonts w:cs="Arial"/>
          <w:sz w:val="24"/>
          <w:szCs w:val="24"/>
        </w:rPr>
        <w:t>s applicable to the insurance contract stipulated with the liability insurers</w:t>
      </w:r>
      <w:r>
        <w:rPr>
          <w:rFonts w:cs="Arial"/>
          <w:sz w:val="24"/>
          <w:szCs w:val="24"/>
        </w:rPr>
        <w:t>,</w:t>
      </w:r>
      <w:r w:rsidRPr="00D755B5">
        <w:rPr>
          <w:rFonts w:cs="Arial"/>
          <w:sz w:val="24"/>
          <w:szCs w:val="24"/>
        </w:rPr>
        <w:t xml:space="preserve"> or to the claim in tort or in contract brought by the third party claimant</w:t>
      </w:r>
      <w:r>
        <w:rPr>
          <w:rFonts w:cs="Arial"/>
          <w:sz w:val="24"/>
          <w:szCs w:val="24"/>
        </w:rPr>
        <w:t>, or on the basis of other general rules</w:t>
      </w:r>
      <w:r w:rsidRPr="00D755B5">
        <w:rPr>
          <w:rFonts w:cs="Arial"/>
          <w:sz w:val="24"/>
          <w:szCs w:val="24"/>
        </w:rPr>
        <w:t>?</w:t>
      </w:r>
    </w:p>
    <w:p w:rsidR="00D755B5" w:rsidRDefault="004416E8" w:rsidP="00D755B5">
      <w:pPr>
        <w:rPr>
          <w:rFonts w:cs="Arial"/>
          <w:sz w:val="24"/>
          <w:szCs w:val="24"/>
        </w:rPr>
      </w:pPr>
    </w:p>
    <w:p w:rsidR="00B0426E" w:rsidRPr="009D55D2" w:rsidRDefault="004416E8" w:rsidP="00D755B5">
      <w:pPr>
        <w:rPr>
          <w:sz w:val="24"/>
        </w:rPr>
      </w:pPr>
    </w:p>
    <w:p w:rsidR="00D755B5" w:rsidRPr="00A172F6" w:rsidRDefault="004416E8" w:rsidP="004416E8">
      <w:pPr>
        <w:keepNext/>
        <w:rPr>
          <w:rFonts w:cs="Arial"/>
          <w:b/>
          <w:sz w:val="24"/>
          <w:szCs w:val="24"/>
        </w:rPr>
      </w:pPr>
      <w:r w:rsidRPr="00A172F6">
        <w:rPr>
          <w:rFonts w:cs="Arial"/>
          <w:b/>
          <w:sz w:val="24"/>
          <w:szCs w:val="24"/>
        </w:rPr>
        <w:lastRenderedPageBreak/>
        <w:t>4. Procedure</w:t>
      </w:r>
    </w:p>
    <w:p w:rsidR="00D755B5" w:rsidRPr="009D55D2" w:rsidRDefault="004416E8" w:rsidP="004416E8">
      <w:pPr>
        <w:keepNext/>
        <w:rPr>
          <w:sz w:val="24"/>
        </w:rPr>
      </w:pPr>
    </w:p>
    <w:p w:rsidR="00D755B5" w:rsidRPr="00D755B5" w:rsidRDefault="004416E8" w:rsidP="004416E8">
      <w:pPr>
        <w:keepNext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 Under your national law, c</w:t>
      </w:r>
      <w:r w:rsidRPr="00D755B5">
        <w:rPr>
          <w:rFonts w:cs="Arial"/>
          <w:sz w:val="24"/>
          <w:szCs w:val="24"/>
        </w:rPr>
        <w:t>an the claimant</w:t>
      </w:r>
      <w:r w:rsidRPr="00D755B5">
        <w:rPr>
          <w:rFonts w:cs="Arial"/>
          <w:sz w:val="24"/>
          <w:szCs w:val="24"/>
        </w:rPr>
        <w:t xml:space="preserve"> sue the person liable and the insurer in the same proceedings?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</w:t>
      </w:r>
      <w:r w:rsidRPr="00D755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Pr="00D755B5">
        <w:rPr>
          <w:rFonts w:cs="Arial"/>
          <w:sz w:val="24"/>
          <w:szCs w:val="24"/>
        </w:rPr>
        <w:t xml:space="preserve">an the </w:t>
      </w:r>
      <w:r>
        <w:rPr>
          <w:rFonts w:cs="Arial"/>
          <w:sz w:val="24"/>
          <w:szCs w:val="24"/>
        </w:rPr>
        <w:t>third party</w:t>
      </w:r>
      <w:r w:rsidRPr="00D755B5">
        <w:rPr>
          <w:rFonts w:cs="Arial"/>
          <w:sz w:val="24"/>
          <w:szCs w:val="24"/>
        </w:rPr>
        <w:t xml:space="preserve"> sue directly the insurer only?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4.3</w:t>
      </w:r>
      <w:r w:rsidRPr="00D755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Pr="00D755B5">
        <w:rPr>
          <w:rFonts w:cs="Arial"/>
          <w:sz w:val="24"/>
          <w:szCs w:val="24"/>
        </w:rPr>
        <w:t>an the liable party, as a respondent, ask that the insurer is joined as a further defendant and ask that the decision be issued di</w:t>
      </w:r>
      <w:r w:rsidRPr="00D755B5">
        <w:rPr>
          <w:rFonts w:cs="Arial"/>
          <w:sz w:val="24"/>
          <w:szCs w:val="24"/>
        </w:rPr>
        <w:t>rectly against the insurer?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4.4</w:t>
      </w:r>
      <w:r w:rsidRPr="00D755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Pr="00D755B5">
        <w:rPr>
          <w:rFonts w:cs="Arial"/>
          <w:sz w:val="24"/>
          <w:szCs w:val="24"/>
        </w:rPr>
        <w:t>an the insurer, as a respondent, ask that the party liable is joined as a further defendant?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4.5</w:t>
      </w:r>
      <w:r w:rsidRPr="00D755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D755B5">
        <w:rPr>
          <w:rFonts w:cs="Arial"/>
          <w:sz w:val="24"/>
          <w:szCs w:val="24"/>
        </w:rPr>
        <w:t>n case the liable party and the insurer are joined</w:t>
      </w:r>
      <w:r>
        <w:rPr>
          <w:rFonts w:cs="Arial"/>
          <w:sz w:val="24"/>
          <w:szCs w:val="24"/>
        </w:rPr>
        <w:t xml:space="preserve"> as respondents</w:t>
      </w:r>
      <w:r w:rsidRPr="00D755B5">
        <w:rPr>
          <w:rFonts w:cs="Arial"/>
          <w:sz w:val="24"/>
          <w:szCs w:val="24"/>
        </w:rPr>
        <w:t xml:space="preserve"> in the same proceedings, can the insurer file in the same</w:t>
      </w:r>
      <w:r w:rsidRPr="00D755B5">
        <w:rPr>
          <w:rFonts w:cs="Arial"/>
          <w:sz w:val="24"/>
          <w:szCs w:val="24"/>
        </w:rPr>
        <w:t xml:space="preserve"> proceedings an action seeking recovery from the insured under the terms of the contract of insurance for the indemnity to be paid by the insurers to the third party?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4.6</w:t>
      </w:r>
      <w:r w:rsidRPr="00D755B5">
        <w:rPr>
          <w:rFonts w:cs="Arial"/>
          <w:sz w:val="24"/>
          <w:szCs w:val="24"/>
        </w:rPr>
        <w:t xml:space="preserve"> What are the rules for jurisdiction for joining the third party </w:t>
      </w:r>
      <w:r>
        <w:rPr>
          <w:rFonts w:cs="Arial"/>
          <w:sz w:val="24"/>
          <w:szCs w:val="24"/>
        </w:rPr>
        <w:t>and/or filing action</w:t>
      </w:r>
      <w:r>
        <w:rPr>
          <w:rFonts w:cs="Arial"/>
          <w:sz w:val="24"/>
          <w:szCs w:val="24"/>
        </w:rPr>
        <w:t xml:space="preserve"> between the respondents </w:t>
      </w:r>
      <w:r w:rsidRPr="00D755B5">
        <w:rPr>
          <w:rFonts w:cs="Arial"/>
          <w:sz w:val="24"/>
          <w:szCs w:val="24"/>
        </w:rPr>
        <w:t xml:space="preserve">in </w:t>
      </w:r>
      <w:r>
        <w:rPr>
          <w:rFonts w:cs="Arial"/>
          <w:sz w:val="24"/>
          <w:szCs w:val="24"/>
        </w:rPr>
        <w:t xml:space="preserve">the above </w:t>
      </w:r>
      <w:r w:rsidRPr="00D755B5">
        <w:rPr>
          <w:rFonts w:cs="Arial"/>
          <w:sz w:val="24"/>
          <w:szCs w:val="24"/>
        </w:rPr>
        <w:t>case</w:t>
      </w:r>
      <w:r>
        <w:rPr>
          <w:rFonts w:cs="Arial"/>
          <w:sz w:val="24"/>
          <w:szCs w:val="24"/>
        </w:rPr>
        <w:t>s</w:t>
      </w:r>
      <w:r w:rsidRPr="00D755B5">
        <w:rPr>
          <w:rFonts w:cs="Arial"/>
          <w:sz w:val="24"/>
          <w:szCs w:val="24"/>
        </w:rPr>
        <w:t>?</w:t>
      </w:r>
    </w:p>
    <w:p w:rsidR="00D755B5" w:rsidRDefault="004416E8" w:rsidP="00D755B5">
      <w:pPr>
        <w:rPr>
          <w:rFonts w:cs="Arial"/>
          <w:sz w:val="24"/>
          <w:szCs w:val="24"/>
        </w:rPr>
      </w:pPr>
    </w:p>
    <w:p w:rsidR="00B0426E" w:rsidRPr="00D755B5" w:rsidRDefault="004416E8" w:rsidP="00D755B5">
      <w:pPr>
        <w:rPr>
          <w:rFonts w:cs="Arial"/>
          <w:sz w:val="24"/>
          <w:szCs w:val="24"/>
        </w:rPr>
      </w:pPr>
    </w:p>
    <w:p w:rsidR="00D755B5" w:rsidRPr="00A172F6" w:rsidRDefault="004416E8" w:rsidP="00D755B5">
      <w:pPr>
        <w:rPr>
          <w:rFonts w:cs="Arial"/>
          <w:b/>
          <w:sz w:val="24"/>
          <w:szCs w:val="24"/>
        </w:rPr>
      </w:pPr>
      <w:r w:rsidRPr="00A172F6">
        <w:rPr>
          <w:rFonts w:cs="Arial"/>
          <w:b/>
          <w:sz w:val="24"/>
          <w:szCs w:val="24"/>
        </w:rPr>
        <w:t>5. Defences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5.1 Under your national law, i</w:t>
      </w:r>
      <w:r w:rsidRPr="00D755B5">
        <w:rPr>
          <w:rFonts w:cs="Arial"/>
          <w:sz w:val="24"/>
          <w:szCs w:val="24"/>
        </w:rPr>
        <w:t>n case the insurer is directly sue</w:t>
      </w:r>
      <w:r>
        <w:rPr>
          <w:rFonts w:cs="Arial"/>
          <w:sz w:val="24"/>
          <w:szCs w:val="24"/>
        </w:rPr>
        <w:t>d</w:t>
      </w:r>
      <w:r w:rsidRPr="00D755B5">
        <w:rPr>
          <w:rFonts w:cs="Arial"/>
          <w:sz w:val="24"/>
          <w:szCs w:val="24"/>
        </w:rPr>
        <w:t xml:space="preserve"> by the third party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</w:t>
      </w:r>
      <w:r w:rsidRPr="00D755B5">
        <w:rPr>
          <w:rFonts w:cs="Arial"/>
          <w:sz w:val="24"/>
          <w:szCs w:val="24"/>
        </w:rPr>
        <w:t xml:space="preserve">.1 </w:t>
      </w:r>
      <w:r>
        <w:rPr>
          <w:rFonts w:cs="Arial"/>
          <w:sz w:val="24"/>
          <w:szCs w:val="24"/>
        </w:rPr>
        <w:t>Can the insurer raise any defence which would be available to the liable party as regards the merits and</w:t>
      </w:r>
      <w:r>
        <w:rPr>
          <w:rFonts w:cs="Arial"/>
          <w:sz w:val="24"/>
          <w:szCs w:val="24"/>
        </w:rPr>
        <w:t xml:space="preserve"> quantum, whether or not the latter is joined in the proceedings as a defendant</w:t>
      </w:r>
      <w:r w:rsidRPr="00D755B5">
        <w:rPr>
          <w:rFonts w:cs="Arial"/>
          <w:sz w:val="24"/>
          <w:szCs w:val="24"/>
        </w:rPr>
        <w:t>?</w:t>
      </w:r>
    </w:p>
    <w:p w:rsidR="00A172F6" w:rsidRDefault="004416E8" w:rsidP="00D755B5">
      <w:pPr>
        <w:rPr>
          <w:rFonts w:cs="Arial"/>
          <w:sz w:val="24"/>
          <w:szCs w:val="24"/>
        </w:rPr>
      </w:pPr>
    </w:p>
    <w:p w:rsidR="00A172F6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 Can the insurer benefit of the global limitation of liability – if any – available to the liable party</w:t>
      </w:r>
      <w:r w:rsidRPr="00A172F6">
        <w:rPr>
          <w:rFonts w:cs="Arial"/>
          <w:sz w:val="24"/>
          <w:szCs w:val="24"/>
        </w:rPr>
        <w:t>, whether or not the latter is joined in the proceedings as a defend</w:t>
      </w:r>
      <w:r w:rsidRPr="00A172F6">
        <w:rPr>
          <w:rFonts w:cs="Arial"/>
          <w:sz w:val="24"/>
          <w:szCs w:val="24"/>
        </w:rPr>
        <w:t>ant</w:t>
      </w:r>
      <w:r>
        <w:rPr>
          <w:rFonts w:cs="Arial"/>
          <w:sz w:val="24"/>
          <w:szCs w:val="24"/>
        </w:rPr>
        <w:t>?</w:t>
      </w:r>
    </w:p>
    <w:p w:rsidR="00A172F6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 C</w:t>
      </w:r>
      <w:r w:rsidRPr="00D755B5">
        <w:rPr>
          <w:rFonts w:cs="Arial"/>
          <w:sz w:val="24"/>
          <w:szCs w:val="24"/>
        </w:rPr>
        <w:t>an the insurer raise defences based on the terms of the insurance contract</w:t>
      </w:r>
      <w:r>
        <w:rPr>
          <w:rFonts w:cs="Arial"/>
          <w:sz w:val="24"/>
          <w:szCs w:val="24"/>
        </w:rPr>
        <w:t xml:space="preserve"> stipulated with the liable party against the action filed by the third party</w:t>
      </w:r>
      <w:r w:rsidRPr="00D755B5">
        <w:rPr>
          <w:rFonts w:cs="Arial"/>
          <w:sz w:val="24"/>
          <w:szCs w:val="24"/>
        </w:rPr>
        <w:t>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5.4</w:t>
      </w:r>
      <w:r w:rsidRPr="00D755B5">
        <w:rPr>
          <w:rFonts w:cs="Arial"/>
          <w:sz w:val="24"/>
          <w:szCs w:val="24"/>
        </w:rPr>
        <w:tab/>
        <w:t xml:space="preserve">Does a </w:t>
      </w:r>
      <w:r>
        <w:rPr>
          <w:rFonts w:cs="Arial"/>
          <w:sz w:val="24"/>
          <w:szCs w:val="24"/>
        </w:rPr>
        <w:t xml:space="preserve">separate </w:t>
      </w:r>
      <w:r w:rsidRPr="00D755B5">
        <w:rPr>
          <w:rFonts w:cs="Arial"/>
          <w:sz w:val="24"/>
          <w:szCs w:val="24"/>
        </w:rPr>
        <w:t>judgement against the liable party bind</w:t>
      </w:r>
      <w:r w:rsidRPr="00D755B5">
        <w:rPr>
          <w:rFonts w:cs="Arial"/>
          <w:sz w:val="24"/>
          <w:szCs w:val="24"/>
        </w:rPr>
        <w:t xml:space="preserve"> the courts of your country in a direct action against an insurer as regards the merits and quantum?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t xml:space="preserve">If so, 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4</w:t>
      </w:r>
      <w:r w:rsidRPr="00D755B5">
        <w:rPr>
          <w:rFonts w:cs="Arial"/>
          <w:sz w:val="24"/>
          <w:szCs w:val="24"/>
        </w:rPr>
        <w:t>.1</w:t>
      </w:r>
      <w:r w:rsidRPr="00D755B5">
        <w:rPr>
          <w:rFonts w:cs="Arial"/>
          <w:sz w:val="24"/>
          <w:szCs w:val="24"/>
        </w:rPr>
        <w:tab/>
        <w:t>does this also apply to judgements in default?</w:t>
      </w:r>
    </w:p>
    <w:p w:rsidR="0079668B" w:rsidRPr="00D755B5" w:rsidRDefault="004416E8" w:rsidP="00D755B5">
      <w:pPr>
        <w:rPr>
          <w:rFonts w:cs="Arial"/>
          <w:sz w:val="24"/>
          <w:szCs w:val="24"/>
        </w:rPr>
      </w:pPr>
    </w:p>
    <w:p w:rsid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D755B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4</w:t>
      </w:r>
      <w:r w:rsidRPr="00D755B5">
        <w:rPr>
          <w:rFonts w:cs="Arial"/>
          <w:sz w:val="24"/>
          <w:szCs w:val="24"/>
        </w:rPr>
        <w:t>.2 does this also apply to foreign judgements?</w:t>
      </w:r>
    </w:p>
    <w:p w:rsidR="00A172F6" w:rsidRDefault="004416E8" w:rsidP="00D755B5">
      <w:pPr>
        <w:rPr>
          <w:rFonts w:cs="Arial"/>
          <w:sz w:val="24"/>
          <w:szCs w:val="24"/>
        </w:rPr>
      </w:pPr>
    </w:p>
    <w:p w:rsidR="00B0426E" w:rsidRDefault="004416E8" w:rsidP="00D755B5">
      <w:pPr>
        <w:rPr>
          <w:rFonts w:cs="Arial"/>
          <w:sz w:val="24"/>
          <w:szCs w:val="24"/>
        </w:rPr>
      </w:pPr>
    </w:p>
    <w:p w:rsidR="00A172F6" w:rsidRPr="00A172F6" w:rsidRDefault="004416E8" w:rsidP="00D755B5">
      <w:pPr>
        <w:rPr>
          <w:rFonts w:cs="Arial"/>
          <w:b/>
          <w:sz w:val="24"/>
          <w:szCs w:val="24"/>
        </w:rPr>
      </w:pPr>
      <w:r w:rsidRPr="00A172F6">
        <w:rPr>
          <w:rFonts w:cs="Arial"/>
          <w:b/>
          <w:sz w:val="24"/>
          <w:szCs w:val="24"/>
        </w:rPr>
        <w:t>6. Time limits</w:t>
      </w:r>
    </w:p>
    <w:p w:rsidR="00D755B5" w:rsidRPr="00D755B5" w:rsidRDefault="004416E8" w:rsidP="00D755B5">
      <w:pPr>
        <w:rPr>
          <w:rFonts w:cs="Arial"/>
          <w:sz w:val="24"/>
          <w:szCs w:val="24"/>
        </w:rPr>
      </w:pPr>
    </w:p>
    <w:p w:rsid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6.1. Under your nationa</w:t>
      </w:r>
      <w:r>
        <w:rPr>
          <w:rFonts w:cs="Arial"/>
          <w:sz w:val="24"/>
          <w:szCs w:val="24"/>
        </w:rPr>
        <w:t>l law, a</w:t>
      </w:r>
      <w:r w:rsidRPr="00D755B5">
        <w:rPr>
          <w:rFonts w:cs="Arial"/>
          <w:sz w:val="24"/>
          <w:szCs w:val="24"/>
        </w:rPr>
        <w:t>re there any time limits for a direct action against an insurer?</w:t>
      </w:r>
    </w:p>
    <w:p w:rsidR="00A172F6" w:rsidRPr="00D755B5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 w:rsidRPr="00D755B5">
        <w:rPr>
          <w:rFonts w:cs="Arial"/>
          <w:sz w:val="24"/>
          <w:szCs w:val="24"/>
        </w:rPr>
        <w:lastRenderedPageBreak/>
        <w:t>If so,</w:t>
      </w:r>
    </w:p>
    <w:p w:rsidR="00A172F6" w:rsidRDefault="004416E8" w:rsidP="00D755B5">
      <w:pPr>
        <w:rPr>
          <w:rFonts w:cs="Arial"/>
          <w:sz w:val="24"/>
          <w:szCs w:val="24"/>
        </w:rPr>
      </w:pPr>
    </w:p>
    <w:p w:rsidR="00D755B5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</w:t>
      </w:r>
      <w:r w:rsidRPr="00D755B5">
        <w:rPr>
          <w:rFonts w:cs="Arial"/>
          <w:sz w:val="24"/>
          <w:szCs w:val="24"/>
        </w:rPr>
        <w:t>.1 how can they be protected?</w:t>
      </w:r>
    </w:p>
    <w:p w:rsidR="00A172F6" w:rsidRDefault="004416E8" w:rsidP="00D755B5">
      <w:pPr>
        <w:rPr>
          <w:rFonts w:cs="Arial"/>
          <w:sz w:val="24"/>
          <w:szCs w:val="24"/>
        </w:rPr>
      </w:pPr>
    </w:p>
    <w:p w:rsid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6.2 </w:t>
      </w:r>
      <w:r w:rsidRPr="00D755B5">
        <w:rPr>
          <w:rFonts w:cs="Arial"/>
          <w:sz w:val="24"/>
          <w:szCs w:val="24"/>
        </w:rPr>
        <w:t xml:space="preserve">Is it possible for the third party to sue directly the insurer even if the time limit of the action against the liable party </w:t>
      </w:r>
      <w:proofErr w:type="gramStart"/>
      <w:r w:rsidRPr="00D755B5">
        <w:rPr>
          <w:rFonts w:cs="Arial"/>
          <w:sz w:val="24"/>
          <w:szCs w:val="24"/>
        </w:rPr>
        <w:t>has not bee</w:t>
      </w:r>
      <w:r w:rsidRPr="00D755B5">
        <w:rPr>
          <w:rFonts w:cs="Arial"/>
          <w:sz w:val="24"/>
          <w:szCs w:val="24"/>
        </w:rPr>
        <w:t>n protected</w:t>
      </w:r>
      <w:proofErr w:type="gramEnd"/>
      <w:r w:rsidRPr="00D755B5">
        <w:rPr>
          <w:rFonts w:cs="Arial"/>
          <w:sz w:val="24"/>
          <w:szCs w:val="24"/>
        </w:rPr>
        <w:t>?</w:t>
      </w:r>
    </w:p>
    <w:p w:rsidR="004416E8" w:rsidRDefault="004416E8" w:rsidP="00D755B5">
      <w:pPr>
        <w:rPr>
          <w:rFonts w:cs="Arial"/>
          <w:sz w:val="24"/>
          <w:szCs w:val="24"/>
        </w:rPr>
      </w:pPr>
    </w:p>
    <w:p w:rsidR="004416E8" w:rsidRPr="00D755B5" w:rsidRDefault="004416E8" w:rsidP="00D75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27 November 2019</w:t>
      </w:r>
      <w:bookmarkStart w:id="0" w:name="_GoBack"/>
      <w:bookmarkEnd w:id="0"/>
    </w:p>
    <w:p w:rsidR="00D755B5" w:rsidRDefault="004416E8" w:rsidP="00D755B5"/>
    <w:p w:rsidR="00D755B5" w:rsidRDefault="004416E8" w:rsidP="00D755B5"/>
    <w:p w:rsidR="009D55D2" w:rsidRPr="00D755B5" w:rsidRDefault="004416E8" w:rsidP="00D755B5"/>
    <w:sectPr w:rsidR="009D55D2" w:rsidRPr="00D75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8"/>
    <w:rsid w:val="004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ACE3"/>
  <w15:docId w15:val="{40AF031C-F728-4CDB-92F1-6A452778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01B"/>
    <w:pPr>
      <w:spacing w:after="0" w:line="240" w:lineRule="auto"/>
    </w:pPr>
    <w:rPr>
      <w:rFonts w:ascii="Arial" w:eastAsia="Times New Roman" w:hAnsi="Arial" w:cs="Times New Roman"/>
      <w:sz w:val="21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BB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3070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Valk, Taco ( AKD )</dc:creator>
  <cp:lastModifiedBy>tvandervalk</cp:lastModifiedBy>
  <cp:revision>2</cp:revision>
  <dcterms:created xsi:type="dcterms:W3CDTF">2019-12-02T15:43:00Z</dcterms:created>
  <dcterms:modified xsi:type="dcterms:W3CDTF">2019-12-02T15:43:00Z</dcterms:modified>
</cp:coreProperties>
</file>