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3082"/>
        <w:gridCol w:w="1417"/>
        <w:gridCol w:w="4006"/>
      </w:tblGrid>
      <w:tr w:rsidR="00717363" w:rsidRPr="00067201" w:rsidTr="00067201">
        <w:tc>
          <w:tcPr>
            <w:tcW w:w="8505" w:type="dxa"/>
            <w:gridSpan w:val="3"/>
          </w:tcPr>
          <w:p w:rsidR="00717363" w:rsidRPr="00067201" w:rsidRDefault="00717363" w:rsidP="00067201">
            <w:pPr>
              <w:spacing w:line="240" w:lineRule="auto"/>
              <w:jc w:val="center"/>
              <w:rPr>
                <w:rFonts w:ascii="Bookman Old Style" w:hAnsi="Bookman Old Style"/>
                <w:b/>
                <w:color w:val="056BBF"/>
                <w:sz w:val="40"/>
                <w:szCs w:val="40"/>
              </w:rPr>
            </w:pPr>
            <w:r w:rsidRPr="00067201">
              <w:rPr>
                <w:rFonts w:ascii="Bookman Old Style" w:hAnsi="Bookman Old Style"/>
                <w:b/>
                <w:color w:val="056BBF"/>
                <w:sz w:val="40"/>
                <w:szCs w:val="40"/>
              </w:rPr>
              <w:t>ΕΛΛΗΝΙΚΗ ΕΝΩΣΗ ΝΑΥΤΙΚΟΥ ΔΙΚΑΙΟΥ</w:t>
            </w:r>
          </w:p>
        </w:tc>
      </w:tr>
      <w:tr w:rsidR="00717363" w:rsidRPr="00067201" w:rsidTr="00067201">
        <w:trPr>
          <w:trHeight w:val="798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717363" w:rsidRPr="00067201" w:rsidRDefault="00717363" w:rsidP="00067201">
            <w:pPr>
              <w:spacing w:line="240" w:lineRule="auto"/>
              <w:jc w:val="center"/>
              <w:rPr>
                <w:rFonts w:ascii="Bookman Old Style" w:hAnsi="Bookman Old Style"/>
                <w:b/>
                <w:color w:val="646464"/>
                <w:lang w:val="en-US"/>
              </w:rPr>
            </w:pPr>
            <w:r w:rsidRPr="00067201">
              <w:rPr>
                <w:rFonts w:ascii="Bookman Old Style" w:hAnsi="Bookman Old Style"/>
                <w:b/>
                <w:color w:val="A6A6A6"/>
                <w:sz w:val="22"/>
                <w:lang w:val="en-US"/>
              </w:rPr>
              <w:t>ASSOCIATION HELLENIQUE DE DROIT MARITIME</w:t>
            </w:r>
          </w:p>
        </w:tc>
        <w:tc>
          <w:tcPr>
            <w:tcW w:w="1417" w:type="dxa"/>
            <w:vMerge w:val="restart"/>
          </w:tcPr>
          <w:p w:rsidR="00717363" w:rsidRPr="00067201" w:rsidRDefault="000E7E26" w:rsidP="00067201">
            <w:pPr>
              <w:spacing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.6pt;height:54.7pt;visibility:visible">
                  <v:imagedata r:id="rId9" o:title="" croptop="7976f" cropbottom="7444f" cropleft="5873f" cropright="7475f"/>
                </v:shape>
              </w:pic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717363" w:rsidRPr="00067201" w:rsidRDefault="00717363" w:rsidP="00067201">
            <w:pPr>
              <w:spacing w:line="240" w:lineRule="auto"/>
              <w:jc w:val="center"/>
              <w:rPr>
                <w:rFonts w:ascii="Bookman Old Style" w:hAnsi="Bookman Old Style"/>
                <w:b/>
                <w:color w:val="A6A6A6"/>
              </w:rPr>
            </w:pPr>
            <w:r w:rsidRPr="00067201">
              <w:rPr>
                <w:rFonts w:ascii="Bookman Old Style" w:hAnsi="Bookman Old Style"/>
                <w:b/>
                <w:color w:val="A6A6A6"/>
                <w:sz w:val="22"/>
                <w:lang w:val="en-US"/>
              </w:rPr>
              <w:t xml:space="preserve">HELLENIC </w:t>
            </w:r>
          </w:p>
          <w:p w:rsidR="00717363" w:rsidRPr="00067201" w:rsidRDefault="00717363" w:rsidP="00067201">
            <w:pPr>
              <w:spacing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067201">
              <w:rPr>
                <w:rFonts w:ascii="Bookman Old Style" w:hAnsi="Bookman Old Style"/>
                <w:b/>
                <w:color w:val="A6A6A6"/>
                <w:sz w:val="22"/>
                <w:lang w:val="en-US"/>
              </w:rPr>
              <w:t>MARITIME LAW ASSOCIATION</w:t>
            </w:r>
          </w:p>
        </w:tc>
      </w:tr>
      <w:tr w:rsidR="00717363" w:rsidRPr="00067201" w:rsidTr="00067201">
        <w:trPr>
          <w:trHeight w:val="64"/>
        </w:trPr>
        <w:tc>
          <w:tcPr>
            <w:tcW w:w="3082" w:type="dxa"/>
            <w:tcBorders>
              <w:top w:val="single" w:sz="4" w:space="0" w:color="auto"/>
            </w:tcBorders>
          </w:tcPr>
          <w:p w:rsidR="00717363" w:rsidRPr="00067201" w:rsidRDefault="00717363" w:rsidP="00067201">
            <w:pPr>
              <w:spacing w:line="24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17" w:type="dxa"/>
            <w:vMerge/>
          </w:tcPr>
          <w:p w:rsidR="00717363" w:rsidRPr="00067201" w:rsidRDefault="00717363" w:rsidP="00067201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006" w:type="dxa"/>
          </w:tcPr>
          <w:p w:rsidR="00717363" w:rsidRPr="00067201" w:rsidRDefault="00717363" w:rsidP="00067201">
            <w:pPr>
              <w:spacing w:line="240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717363" w:rsidRPr="00007E2C" w:rsidRDefault="00717363" w:rsidP="00514EDA">
      <w:pPr>
        <w:rPr>
          <w:b/>
          <w:sz w:val="26"/>
          <w:lang w:val="en-US"/>
        </w:rPr>
      </w:pPr>
      <w:r>
        <w:rPr>
          <w:sz w:val="26"/>
          <w:lang w:val="en-US"/>
        </w:rPr>
        <w:t xml:space="preserve"> </w:t>
      </w:r>
      <w:r w:rsidRPr="00007E2C">
        <w:rPr>
          <w:b/>
          <w:sz w:val="26"/>
          <w:lang w:val="en-US"/>
        </w:rPr>
        <w:t>To the CMI</w:t>
      </w:r>
    </w:p>
    <w:p w:rsidR="00717363" w:rsidRPr="00007E2C" w:rsidRDefault="00717363" w:rsidP="00007E2C">
      <w:pPr>
        <w:jc w:val="right"/>
        <w:rPr>
          <w:sz w:val="26"/>
          <w:lang w:val="en-US"/>
        </w:rPr>
      </w:pPr>
      <w:r>
        <w:rPr>
          <w:sz w:val="26"/>
          <w:lang w:val="en-US"/>
        </w:rPr>
        <w:t>Piraeus 10 April 2020</w:t>
      </w:r>
    </w:p>
    <w:p w:rsidR="00717363" w:rsidRPr="000E7E26" w:rsidRDefault="00717363" w:rsidP="00514EDA">
      <w:pPr>
        <w:rPr>
          <w:sz w:val="26"/>
          <w:lang w:val="en-GB"/>
        </w:rPr>
      </w:pPr>
    </w:p>
    <w:p w:rsidR="00717363" w:rsidRPr="00007E2C" w:rsidRDefault="00717363" w:rsidP="00007E2C">
      <w:pPr>
        <w:jc w:val="center"/>
        <w:rPr>
          <w:b/>
          <w:sz w:val="26"/>
          <w:u w:val="single"/>
          <w:lang w:val="en-US"/>
        </w:rPr>
      </w:pPr>
      <w:r>
        <w:rPr>
          <w:b/>
          <w:sz w:val="26"/>
          <w:u w:val="single"/>
          <w:lang w:val="en-US"/>
        </w:rPr>
        <w:t>Re : Reply to the COVIT 19 questionnaire</w:t>
      </w:r>
    </w:p>
    <w:p w:rsidR="00717363" w:rsidRPr="00007E2C" w:rsidRDefault="00717363" w:rsidP="00514EDA">
      <w:pPr>
        <w:rPr>
          <w:sz w:val="26"/>
          <w:lang w:val="en-US"/>
        </w:rPr>
      </w:pPr>
    </w:p>
    <w:p w:rsidR="00717363" w:rsidRPr="00ED41BC" w:rsidRDefault="00717363" w:rsidP="000E7E26">
      <w:pPr>
        <w:pStyle w:val="ListParagraph"/>
        <w:numPr>
          <w:ilvl w:val="0"/>
          <w:numId w:val="7"/>
        </w:numPr>
        <w:spacing w:line="264" w:lineRule="auto"/>
        <w:ind w:left="709"/>
        <w:jc w:val="both"/>
        <w:rPr>
          <w:b/>
          <w:color w:val="000000"/>
          <w:lang w:val="en-US"/>
        </w:rPr>
      </w:pPr>
      <w:r w:rsidRPr="00ED41BC">
        <w:rPr>
          <w:b/>
          <w:color w:val="000000"/>
          <w:lang w:val="en-US"/>
        </w:rPr>
        <w:t>Are the Courts in your jurisdiction open and functioning as per normal?</w:t>
      </w:r>
    </w:p>
    <w:p w:rsidR="00717363" w:rsidRDefault="00717363" w:rsidP="000E7E26">
      <w:pPr>
        <w:pStyle w:val="ListParagraph"/>
        <w:spacing w:line="264" w:lineRule="auto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No; proceedings have been suspended but for very limited exceptions. </w:t>
      </w:r>
      <w:r w:rsidRPr="00007E2C">
        <w:rPr>
          <w:color w:val="000000"/>
          <w:lang w:val="en-US"/>
        </w:rPr>
        <w:t>Court</w:t>
      </w:r>
      <w:r>
        <w:rPr>
          <w:color w:val="000000"/>
          <w:lang w:val="en-US"/>
        </w:rPr>
        <w:t xml:space="preserve"> office</w:t>
      </w:r>
      <w:r w:rsidRPr="00007E2C">
        <w:rPr>
          <w:color w:val="000000"/>
          <w:lang w:val="en-US"/>
        </w:rPr>
        <w:t xml:space="preserve">s are attended only by </w:t>
      </w:r>
      <w:r>
        <w:rPr>
          <w:color w:val="000000"/>
          <w:lang w:val="en-US"/>
        </w:rPr>
        <w:t>minimum service</w:t>
      </w:r>
      <w:r w:rsidRPr="00007E2C">
        <w:rPr>
          <w:color w:val="000000"/>
          <w:lang w:val="en-US"/>
        </w:rPr>
        <w:t xml:space="preserve"> personnel.</w:t>
      </w:r>
    </w:p>
    <w:p w:rsidR="00717363" w:rsidRPr="00007E2C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</w:p>
    <w:p w:rsidR="00717363" w:rsidRPr="00ED41BC" w:rsidRDefault="00717363" w:rsidP="000E7E26">
      <w:pPr>
        <w:pStyle w:val="ListParagraph"/>
        <w:numPr>
          <w:ilvl w:val="0"/>
          <w:numId w:val="7"/>
        </w:numPr>
        <w:spacing w:line="264" w:lineRule="auto"/>
        <w:ind w:left="709"/>
        <w:jc w:val="both"/>
        <w:rPr>
          <w:b/>
          <w:color w:val="000000"/>
          <w:lang w:val="en-US"/>
        </w:rPr>
      </w:pPr>
      <w:r w:rsidRPr="00ED41BC">
        <w:rPr>
          <w:b/>
          <w:color w:val="000000"/>
          <w:lang w:val="en-US"/>
        </w:rPr>
        <w:t>If not, are there any exceptions to the arrest of ships and / or are other injunctive or enforcement procedures available?</w:t>
      </w:r>
    </w:p>
    <w:p w:rsidR="00717363" w:rsidRDefault="00717363" w:rsidP="000E7E26">
      <w:pPr>
        <w:pStyle w:val="ListParagraph"/>
        <w:spacing w:line="264" w:lineRule="auto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Yes, f</w:t>
      </w:r>
      <w:r w:rsidRPr="00007E2C">
        <w:rPr>
          <w:color w:val="000000"/>
          <w:lang w:val="en-US"/>
        </w:rPr>
        <w:t>or urgent matters involving preservation of rights (such as ship arrests</w:t>
      </w:r>
      <w:r>
        <w:rPr>
          <w:color w:val="000000"/>
          <w:lang w:val="en-US"/>
        </w:rPr>
        <w:t>, freezing of accounts</w:t>
      </w:r>
      <w:r w:rsidRPr="00007E2C">
        <w:rPr>
          <w:color w:val="000000"/>
          <w:lang w:val="en-US"/>
        </w:rPr>
        <w:t xml:space="preserve"> and other security measures)</w:t>
      </w:r>
      <w:r>
        <w:rPr>
          <w:color w:val="000000"/>
          <w:lang w:val="en-US"/>
        </w:rPr>
        <w:t>; not for enforcement by way of foreclosure</w:t>
      </w:r>
      <w:r w:rsidRPr="00007E2C">
        <w:rPr>
          <w:color w:val="000000"/>
          <w:lang w:val="en-US"/>
        </w:rPr>
        <w:t xml:space="preserve">. </w:t>
      </w:r>
    </w:p>
    <w:p w:rsidR="00717363" w:rsidRPr="00007E2C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</w:p>
    <w:p w:rsidR="00717363" w:rsidRPr="00ED41BC" w:rsidRDefault="00717363" w:rsidP="000E7E26">
      <w:pPr>
        <w:pStyle w:val="ListParagraph"/>
        <w:numPr>
          <w:ilvl w:val="0"/>
          <w:numId w:val="7"/>
        </w:numPr>
        <w:spacing w:line="264" w:lineRule="auto"/>
        <w:ind w:left="709"/>
        <w:jc w:val="both"/>
        <w:rPr>
          <w:b/>
          <w:color w:val="000000"/>
          <w:lang w:val="en-US"/>
        </w:rPr>
      </w:pPr>
      <w:r w:rsidRPr="00ED41BC">
        <w:rPr>
          <w:b/>
          <w:color w:val="000000"/>
          <w:lang w:val="en-US"/>
        </w:rPr>
        <w:t>Can Judicial Sale of Ships still take place?</w:t>
      </w:r>
    </w:p>
    <w:p w:rsidR="00717363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  <w:r w:rsidRPr="00007E2C">
        <w:rPr>
          <w:color w:val="000000"/>
          <w:lang w:val="en-US"/>
        </w:rPr>
        <w:t>No.</w:t>
      </w:r>
    </w:p>
    <w:p w:rsidR="00717363" w:rsidRPr="00007E2C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</w:p>
    <w:p w:rsidR="00717363" w:rsidRPr="00ED41BC" w:rsidRDefault="00717363" w:rsidP="000E7E26">
      <w:pPr>
        <w:pStyle w:val="ListParagraph"/>
        <w:numPr>
          <w:ilvl w:val="0"/>
          <w:numId w:val="7"/>
        </w:numPr>
        <w:spacing w:line="264" w:lineRule="auto"/>
        <w:ind w:left="709"/>
        <w:jc w:val="both"/>
        <w:rPr>
          <w:b/>
          <w:color w:val="000000"/>
          <w:lang w:val="en-US"/>
        </w:rPr>
      </w:pPr>
      <w:r w:rsidRPr="00ED41BC">
        <w:rPr>
          <w:b/>
          <w:color w:val="000000"/>
          <w:lang w:val="en-US"/>
        </w:rPr>
        <w:t>Do you know how long the Courts in your jurisdiction will be closed for ?</w:t>
      </w:r>
    </w:p>
    <w:p w:rsidR="00717363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  <w:r w:rsidRPr="00007E2C">
        <w:rPr>
          <w:color w:val="000000"/>
          <w:lang w:val="en-US"/>
        </w:rPr>
        <w:t xml:space="preserve">According to the latest information they are closed until </w:t>
      </w:r>
      <w:r>
        <w:rPr>
          <w:color w:val="000000"/>
          <w:lang w:val="en-US"/>
        </w:rPr>
        <w:t>27</w:t>
      </w:r>
      <w:r w:rsidRPr="00007E2C">
        <w:rPr>
          <w:color w:val="000000"/>
          <w:lang w:val="en-US"/>
        </w:rPr>
        <w:t xml:space="preserve"> April</w:t>
      </w:r>
      <w:r>
        <w:rPr>
          <w:color w:val="000000"/>
          <w:lang w:val="en-US"/>
        </w:rPr>
        <w:t xml:space="preserve"> 2020</w:t>
      </w:r>
      <w:r w:rsidRPr="00007E2C">
        <w:rPr>
          <w:color w:val="000000"/>
          <w:lang w:val="en-US"/>
        </w:rPr>
        <w:t>.</w:t>
      </w:r>
    </w:p>
    <w:p w:rsidR="00717363" w:rsidRPr="00007E2C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</w:p>
    <w:p w:rsidR="00717363" w:rsidRPr="00ED41BC" w:rsidRDefault="00717363" w:rsidP="000E7E26">
      <w:pPr>
        <w:pStyle w:val="ListParagraph"/>
        <w:numPr>
          <w:ilvl w:val="0"/>
          <w:numId w:val="7"/>
        </w:numPr>
        <w:spacing w:line="264" w:lineRule="auto"/>
        <w:ind w:left="709"/>
        <w:jc w:val="both"/>
        <w:rPr>
          <w:b/>
          <w:color w:val="000000"/>
          <w:lang w:val="en-US"/>
        </w:rPr>
      </w:pPr>
      <w:r w:rsidRPr="00ED41BC">
        <w:rPr>
          <w:b/>
          <w:color w:val="000000"/>
          <w:lang w:val="en-US"/>
        </w:rPr>
        <w:t>Is the flag registry in your jurisdiction (if applicable) operating as per normal in terms of the registration of ships and registration of mortgages and deletion of same ?</w:t>
      </w:r>
    </w:p>
    <w:p w:rsidR="00717363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Greek ships’</w:t>
      </w:r>
      <w:r w:rsidRPr="00007E2C">
        <w:rPr>
          <w:color w:val="000000"/>
          <w:lang w:val="en-US"/>
        </w:rPr>
        <w:t xml:space="preserve"> registr</w:t>
      </w:r>
      <w:r>
        <w:rPr>
          <w:color w:val="000000"/>
          <w:lang w:val="en-US"/>
        </w:rPr>
        <w:t>ies</w:t>
      </w:r>
      <w:r w:rsidRPr="00007E2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are</w:t>
      </w:r>
      <w:r w:rsidRPr="00007E2C">
        <w:rPr>
          <w:color w:val="000000"/>
          <w:lang w:val="en-US"/>
        </w:rPr>
        <w:t xml:space="preserve"> in operation with </w:t>
      </w:r>
      <w:r>
        <w:rPr>
          <w:color w:val="000000"/>
          <w:lang w:val="en-US"/>
        </w:rPr>
        <w:t>minimum service</w:t>
      </w:r>
      <w:r w:rsidRPr="00007E2C">
        <w:rPr>
          <w:color w:val="000000"/>
          <w:lang w:val="en-US"/>
        </w:rPr>
        <w:t xml:space="preserve"> personnel. Registration of sales, mortgages etc may be done </w:t>
      </w:r>
      <w:r>
        <w:rPr>
          <w:color w:val="000000"/>
          <w:lang w:val="en-US"/>
        </w:rPr>
        <w:t>by appointment</w:t>
      </w:r>
      <w:r w:rsidRPr="00007E2C">
        <w:rPr>
          <w:color w:val="000000"/>
          <w:lang w:val="en-US"/>
        </w:rPr>
        <w:t xml:space="preserve">. </w:t>
      </w:r>
    </w:p>
    <w:p w:rsidR="00717363" w:rsidRPr="00007E2C" w:rsidRDefault="00717363" w:rsidP="000E7E26">
      <w:pPr>
        <w:pStyle w:val="ListParagraph"/>
        <w:spacing w:line="264" w:lineRule="auto"/>
        <w:jc w:val="both"/>
        <w:rPr>
          <w:color w:val="000000"/>
          <w:lang w:val="en-US"/>
        </w:rPr>
      </w:pPr>
    </w:p>
    <w:p w:rsidR="00717363" w:rsidRPr="00ED41BC" w:rsidRDefault="00717363" w:rsidP="000E7E26">
      <w:pPr>
        <w:pStyle w:val="ListParagraph"/>
        <w:numPr>
          <w:ilvl w:val="0"/>
          <w:numId w:val="7"/>
        </w:numPr>
        <w:spacing w:line="264" w:lineRule="auto"/>
        <w:ind w:left="709"/>
        <w:jc w:val="both"/>
        <w:rPr>
          <w:b/>
          <w:color w:val="000000"/>
          <w:lang w:val="en-US"/>
        </w:rPr>
      </w:pPr>
      <w:r w:rsidRPr="00ED41BC">
        <w:rPr>
          <w:b/>
          <w:color w:val="000000"/>
          <w:lang w:val="en-US"/>
        </w:rPr>
        <w:t xml:space="preserve">Has your flag administration issued any special exemptions for the period of the Pandemic? </w:t>
      </w:r>
    </w:p>
    <w:p w:rsidR="00717363" w:rsidRPr="000E7E26" w:rsidRDefault="00717363" w:rsidP="000E7E26">
      <w:pPr>
        <w:pStyle w:val="ListParagraph"/>
        <w:spacing w:line="264" w:lineRule="auto"/>
        <w:jc w:val="both"/>
        <w:rPr>
          <w:color w:val="000000"/>
          <w:szCs w:val="24"/>
          <w:lang w:val="en-US"/>
        </w:rPr>
      </w:pPr>
      <w:r w:rsidRPr="000E7E26">
        <w:rPr>
          <w:color w:val="000000"/>
          <w:szCs w:val="24"/>
          <w:lang w:val="en-US"/>
        </w:rPr>
        <w:t>Ships</w:t>
      </w:r>
      <w:r>
        <w:rPr>
          <w:color w:val="000000"/>
          <w:szCs w:val="24"/>
          <w:lang w:val="en-US"/>
        </w:rPr>
        <w:t>’</w:t>
      </w:r>
      <w:r w:rsidRPr="000E7E26">
        <w:rPr>
          <w:color w:val="000000"/>
          <w:szCs w:val="24"/>
          <w:lang w:val="en-US"/>
        </w:rPr>
        <w:t xml:space="preserve"> certificates may be extended by up to three months and seafarers</w:t>
      </w:r>
      <w:r>
        <w:rPr>
          <w:color w:val="000000"/>
          <w:szCs w:val="24"/>
          <w:lang w:val="en-US"/>
        </w:rPr>
        <w:t>’</w:t>
      </w:r>
      <w:r w:rsidRPr="000E7E26">
        <w:rPr>
          <w:color w:val="000000"/>
          <w:szCs w:val="24"/>
          <w:lang w:val="en-US"/>
        </w:rPr>
        <w:t xml:space="preserve"> certificates have been extended by six months (see details at </w:t>
      </w:r>
      <w:hyperlink r:id="rId10" w:history="1">
        <w:r>
          <w:rPr>
            <w:rStyle w:val="Hyperlink"/>
            <w:szCs w:val="24"/>
            <w:lang w:val="en-US"/>
          </w:rPr>
          <w:t>http://www.hcg.gr/sites/default/files/article/attach/hmaCovid192signed.pdf</w:t>
        </w:r>
      </w:hyperlink>
      <w:r w:rsidRPr="000E7E26">
        <w:rPr>
          <w:color w:val="000000"/>
          <w:szCs w:val="24"/>
          <w:lang w:val="en-US"/>
        </w:rPr>
        <w:t>)</w:t>
      </w:r>
    </w:p>
    <w:p w:rsidR="00717363" w:rsidRPr="000E7E26" w:rsidRDefault="00717363" w:rsidP="000E7E26">
      <w:pPr>
        <w:pStyle w:val="ListParagraph"/>
        <w:spacing w:line="264" w:lineRule="auto"/>
        <w:jc w:val="both"/>
        <w:rPr>
          <w:color w:val="000000"/>
          <w:szCs w:val="24"/>
          <w:lang w:val="en-US"/>
        </w:rPr>
      </w:pPr>
    </w:p>
    <w:p w:rsidR="00717363" w:rsidRPr="000E7E26" w:rsidRDefault="00717363" w:rsidP="000E7E26">
      <w:pPr>
        <w:pStyle w:val="ListParagraph"/>
        <w:spacing w:line="264" w:lineRule="auto"/>
        <w:jc w:val="both"/>
        <w:rPr>
          <w:color w:val="000080"/>
          <w:szCs w:val="24"/>
          <w:lang w:val="en-US"/>
        </w:rPr>
      </w:pPr>
      <w:r w:rsidRPr="000E7E26">
        <w:rPr>
          <w:color w:val="000000"/>
          <w:szCs w:val="24"/>
          <w:lang w:val="en-US"/>
        </w:rPr>
        <w:t>A summary of the measures taken by the Hellenic Maritime Administration (including</w:t>
      </w:r>
      <w:r w:rsidRPr="000E7E26">
        <w:rPr>
          <w:color w:val="000000"/>
          <w:szCs w:val="24"/>
          <w:lang w:val="en-GB"/>
        </w:rPr>
        <w:t xml:space="preserve"> </w:t>
      </w:r>
      <w:r>
        <w:rPr>
          <w:color w:val="000000"/>
          <w:szCs w:val="24"/>
          <w:lang w:val="en-US"/>
        </w:rPr>
        <w:t>reporting requirements and</w:t>
      </w:r>
      <w:r w:rsidRPr="000E7E26">
        <w:rPr>
          <w:color w:val="000000"/>
          <w:szCs w:val="24"/>
          <w:lang w:val="en-US"/>
        </w:rPr>
        <w:t xml:space="preserve"> restrictions to ships calling at Greek ports) may be </w:t>
      </w:r>
      <w:bookmarkStart w:id="0" w:name="_GoBack"/>
      <w:bookmarkEnd w:id="0"/>
      <w:r w:rsidRPr="000E7E26">
        <w:rPr>
          <w:color w:val="000000"/>
          <w:szCs w:val="24"/>
          <w:lang w:val="en-US"/>
        </w:rPr>
        <w:t xml:space="preserve">found at </w:t>
      </w:r>
      <w:hyperlink r:id="rId11" w:history="1">
        <w:r w:rsidRPr="000E7E26">
          <w:rPr>
            <w:rStyle w:val="Hyperlink"/>
            <w:szCs w:val="24"/>
            <w:lang w:val="en-US"/>
          </w:rPr>
          <w:t>http://www.hcg.gr/sites/default/files/article/attach/Hellenic%20Maritime%20Administration%20Covid%2019%20v.27.03.doc</w:t>
        </w:r>
      </w:hyperlink>
    </w:p>
    <w:p w:rsidR="00717363" w:rsidRPr="000E7E26" w:rsidRDefault="00717363" w:rsidP="000E7E26">
      <w:pPr>
        <w:pStyle w:val="ListParagraph"/>
        <w:spacing w:line="264" w:lineRule="auto"/>
        <w:jc w:val="both"/>
        <w:rPr>
          <w:szCs w:val="24"/>
          <w:lang w:val="en-US"/>
        </w:rPr>
      </w:pPr>
    </w:p>
    <w:p w:rsidR="00717363" w:rsidRPr="000E7E26" w:rsidRDefault="00717363" w:rsidP="000E7E26">
      <w:pPr>
        <w:pStyle w:val="ListParagraph"/>
        <w:spacing w:line="264" w:lineRule="auto"/>
        <w:contextualSpacing w:val="0"/>
        <w:jc w:val="both"/>
        <w:rPr>
          <w:color w:val="000000"/>
          <w:szCs w:val="24"/>
          <w:lang w:val="en-US"/>
        </w:rPr>
      </w:pPr>
      <w:r w:rsidRPr="000E7E26">
        <w:rPr>
          <w:color w:val="000000"/>
          <w:szCs w:val="24"/>
          <w:lang w:val="en-US"/>
        </w:rPr>
        <w:t>For the Hellenic MLA</w:t>
      </w:r>
    </w:p>
    <w:p w:rsidR="00717363" w:rsidRPr="000E7E26" w:rsidRDefault="00717363" w:rsidP="000E7E26">
      <w:pPr>
        <w:pStyle w:val="ListParagraph"/>
        <w:spacing w:line="264" w:lineRule="auto"/>
        <w:jc w:val="both"/>
        <w:rPr>
          <w:color w:val="000000"/>
          <w:szCs w:val="24"/>
          <w:lang w:val="en-US"/>
        </w:rPr>
      </w:pPr>
      <w:r w:rsidRPr="000E7E26">
        <w:rPr>
          <w:color w:val="000000"/>
          <w:szCs w:val="24"/>
          <w:lang w:val="en-US"/>
        </w:rPr>
        <w:t>John Markianos-Daniolos</w:t>
      </w:r>
    </w:p>
    <w:p w:rsidR="00717363" w:rsidRPr="000E7E26" w:rsidRDefault="00717363" w:rsidP="000E7E26">
      <w:pPr>
        <w:pStyle w:val="ListParagraph"/>
        <w:spacing w:line="264" w:lineRule="auto"/>
        <w:jc w:val="both"/>
        <w:rPr>
          <w:color w:val="000000"/>
          <w:szCs w:val="24"/>
          <w:lang w:val="en-US"/>
        </w:rPr>
      </w:pPr>
      <w:r w:rsidRPr="000E7E26">
        <w:rPr>
          <w:color w:val="000000"/>
          <w:szCs w:val="24"/>
          <w:lang w:val="en-US"/>
        </w:rPr>
        <w:t>Vice President</w:t>
      </w:r>
    </w:p>
    <w:sectPr w:rsidR="00717363" w:rsidRPr="000E7E26" w:rsidSect="000E7E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5" w:right="1701" w:bottom="1134" w:left="170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3" w:rsidRDefault="00717363" w:rsidP="00B73F71">
      <w:pPr>
        <w:spacing w:line="240" w:lineRule="auto"/>
      </w:pPr>
      <w:r>
        <w:separator/>
      </w:r>
    </w:p>
  </w:endnote>
  <w:endnote w:type="continuationSeparator" w:id="0">
    <w:p w:rsidR="00717363" w:rsidRDefault="00717363" w:rsidP="00B73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63" w:rsidRPr="001E1859" w:rsidRDefault="000E7E26" w:rsidP="001E1859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fldChar w:fldCharType="begin"/>
    </w:r>
    <w:r>
      <w:instrText xml:space="preserve"> DOCPROPERTY "wsDANIOLOS"  \* MERGEFORMAT </w:instrText>
    </w:r>
    <w:r>
      <w:fldChar w:fldCharType="separate"/>
    </w:r>
    <w:r w:rsidRPr="000E7E26">
      <w:rPr>
        <w:rFonts w:ascii="Tahoma" w:hAnsi="Tahoma" w:cs="Tahoma"/>
        <w:smallCaps/>
        <w:noProof/>
        <w:color w:val="404040"/>
        <w:sz w:val="16"/>
      </w:rPr>
      <w:t>DANIOLOS Law Firm ref. num.: 1.474.981</w:t>
    </w:r>
    <w:r>
      <w:t xml:space="preserve"> (v2)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63" w:rsidRDefault="000E7E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17363" w:rsidRDefault="00717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63" w:rsidRPr="001E1859" w:rsidRDefault="000E7E26" w:rsidP="001E1859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fldChar w:fldCharType="begin"/>
    </w:r>
    <w:r>
      <w:instrText xml:space="preserve"> DOCPROPERTY "wsDANIOLOS"  \* MERGEFORMAT </w:instrText>
    </w:r>
    <w:r>
      <w:fldChar w:fldCharType="separate"/>
    </w:r>
    <w:r w:rsidRPr="000E7E26">
      <w:rPr>
        <w:rFonts w:ascii="Tahoma" w:hAnsi="Tahoma" w:cs="Tahoma"/>
        <w:smallCaps/>
        <w:noProof/>
        <w:color w:val="404040"/>
        <w:sz w:val="16"/>
      </w:rPr>
      <w:t>DANIOLOS Law Firm ref. num.: 1.474.981</w:t>
    </w:r>
    <w:r>
      <w:t xml:space="preserve"> (v2)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3" w:rsidRDefault="00717363" w:rsidP="00B73F71">
      <w:pPr>
        <w:spacing w:line="240" w:lineRule="auto"/>
      </w:pPr>
      <w:r>
        <w:separator/>
      </w:r>
    </w:p>
  </w:footnote>
  <w:footnote w:type="continuationSeparator" w:id="0">
    <w:p w:rsidR="00717363" w:rsidRDefault="00717363" w:rsidP="00B73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6" w:rsidRDefault="000E7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6" w:rsidRDefault="000E7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26" w:rsidRDefault="000E7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E8D"/>
    <w:multiLevelType w:val="hybridMultilevel"/>
    <w:tmpl w:val="03C033BE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66ABF"/>
    <w:multiLevelType w:val="hybridMultilevel"/>
    <w:tmpl w:val="67D0F720"/>
    <w:lvl w:ilvl="0" w:tplc="9F32EC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0E23"/>
    <w:multiLevelType w:val="hybridMultilevel"/>
    <w:tmpl w:val="16D2B4C6"/>
    <w:lvl w:ilvl="0" w:tplc="77FC7ED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1F497D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CA08E9"/>
    <w:multiLevelType w:val="hybridMultilevel"/>
    <w:tmpl w:val="E8629244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B41351"/>
    <w:multiLevelType w:val="hybridMultilevel"/>
    <w:tmpl w:val="45C0438E"/>
    <w:lvl w:ilvl="0" w:tplc="E80A6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F6CF0"/>
    <w:multiLevelType w:val="hybridMultilevel"/>
    <w:tmpl w:val="C55E5208"/>
    <w:lvl w:ilvl="0" w:tplc="3A52A852">
      <w:start w:val="5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14826"/>
    <w:multiLevelType w:val="hybridMultilevel"/>
    <w:tmpl w:val="38068F56"/>
    <w:lvl w:ilvl="0" w:tplc="B29CA18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840"/>
    <w:rsid w:val="00006AEB"/>
    <w:rsid w:val="00007E2C"/>
    <w:rsid w:val="000164C3"/>
    <w:rsid w:val="000602C5"/>
    <w:rsid w:val="00067201"/>
    <w:rsid w:val="000D6BE9"/>
    <w:rsid w:val="000E7E26"/>
    <w:rsid w:val="0012147C"/>
    <w:rsid w:val="00182D97"/>
    <w:rsid w:val="00187010"/>
    <w:rsid w:val="001870FC"/>
    <w:rsid w:val="00187292"/>
    <w:rsid w:val="001C196B"/>
    <w:rsid w:val="001C5B7F"/>
    <w:rsid w:val="001E1859"/>
    <w:rsid w:val="001F614F"/>
    <w:rsid w:val="0020395D"/>
    <w:rsid w:val="0020580A"/>
    <w:rsid w:val="002C2C72"/>
    <w:rsid w:val="002D47D3"/>
    <w:rsid w:val="0033168E"/>
    <w:rsid w:val="00390612"/>
    <w:rsid w:val="003B1909"/>
    <w:rsid w:val="003D2038"/>
    <w:rsid w:val="003D7CCD"/>
    <w:rsid w:val="003F1BC5"/>
    <w:rsid w:val="0040212D"/>
    <w:rsid w:val="00420FC2"/>
    <w:rsid w:val="004450D4"/>
    <w:rsid w:val="004503B4"/>
    <w:rsid w:val="004D7D40"/>
    <w:rsid w:val="00501823"/>
    <w:rsid w:val="00514EDA"/>
    <w:rsid w:val="005156CC"/>
    <w:rsid w:val="006017FF"/>
    <w:rsid w:val="006248F1"/>
    <w:rsid w:val="00637BCD"/>
    <w:rsid w:val="00644023"/>
    <w:rsid w:val="006A4230"/>
    <w:rsid w:val="006E6C97"/>
    <w:rsid w:val="006F0409"/>
    <w:rsid w:val="006F63DA"/>
    <w:rsid w:val="00717363"/>
    <w:rsid w:val="0072043A"/>
    <w:rsid w:val="00722E4E"/>
    <w:rsid w:val="007341F9"/>
    <w:rsid w:val="007418D8"/>
    <w:rsid w:val="007559FA"/>
    <w:rsid w:val="0078207D"/>
    <w:rsid w:val="007C7864"/>
    <w:rsid w:val="007D56C2"/>
    <w:rsid w:val="007F4840"/>
    <w:rsid w:val="00801A66"/>
    <w:rsid w:val="0081785B"/>
    <w:rsid w:val="0084066A"/>
    <w:rsid w:val="00852D86"/>
    <w:rsid w:val="008875C3"/>
    <w:rsid w:val="008C4B3C"/>
    <w:rsid w:val="0094066B"/>
    <w:rsid w:val="00973AA6"/>
    <w:rsid w:val="00994F0F"/>
    <w:rsid w:val="009B10F7"/>
    <w:rsid w:val="009B6D3F"/>
    <w:rsid w:val="009C0596"/>
    <w:rsid w:val="009C5F50"/>
    <w:rsid w:val="009F74F3"/>
    <w:rsid w:val="00A009B7"/>
    <w:rsid w:val="00A01150"/>
    <w:rsid w:val="00A04C6B"/>
    <w:rsid w:val="00A22009"/>
    <w:rsid w:val="00A9762B"/>
    <w:rsid w:val="00AA3575"/>
    <w:rsid w:val="00AE3EBA"/>
    <w:rsid w:val="00AF72CE"/>
    <w:rsid w:val="00B073C4"/>
    <w:rsid w:val="00B17107"/>
    <w:rsid w:val="00B73F71"/>
    <w:rsid w:val="00BC19F7"/>
    <w:rsid w:val="00BC316C"/>
    <w:rsid w:val="00BE71CF"/>
    <w:rsid w:val="00BF2A0B"/>
    <w:rsid w:val="00C2335E"/>
    <w:rsid w:val="00C27862"/>
    <w:rsid w:val="00C65C5C"/>
    <w:rsid w:val="00C86FD6"/>
    <w:rsid w:val="00CA1E96"/>
    <w:rsid w:val="00CA1FF3"/>
    <w:rsid w:val="00CB562F"/>
    <w:rsid w:val="00D539B2"/>
    <w:rsid w:val="00D57AC7"/>
    <w:rsid w:val="00D9626C"/>
    <w:rsid w:val="00DA1621"/>
    <w:rsid w:val="00DE58FF"/>
    <w:rsid w:val="00DF3A55"/>
    <w:rsid w:val="00E135B8"/>
    <w:rsid w:val="00E63AA8"/>
    <w:rsid w:val="00E92804"/>
    <w:rsid w:val="00EA3AAB"/>
    <w:rsid w:val="00ED41BC"/>
    <w:rsid w:val="00F40217"/>
    <w:rsid w:val="00FA6EE5"/>
    <w:rsid w:val="00FB20D8"/>
    <w:rsid w:val="00FF07E1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7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0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3F7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F7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F71"/>
    <w:rPr>
      <w:rFonts w:cs="Times New Roman"/>
    </w:rPr>
  </w:style>
  <w:style w:type="character" w:styleId="Hyperlink">
    <w:name w:val="Hyperlink"/>
    <w:basedOn w:val="DefaultParagraphFont"/>
    <w:uiPriority w:val="99"/>
    <w:rsid w:val="00B73F71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7418D8"/>
    <w:pPr>
      <w:spacing w:line="240" w:lineRule="auto"/>
    </w:pPr>
    <w:rPr>
      <w:rFonts w:ascii="Calibri" w:hAnsi="Calibri"/>
      <w:sz w:val="22"/>
      <w:lang w:eastAsia="el-GR"/>
    </w:rPr>
  </w:style>
  <w:style w:type="table" w:styleId="TableGrid">
    <w:name w:val="Table Grid"/>
    <w:basedOn w:val="TableNormal"/>
    <w:uiPriority w:val="99"/>
    <w:rsid w:val="00514ED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F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A66"/>
    <w:rPr>
      <w:rFonts w:cs="Times New Roman"/>
      <w:sz w:val="2"/>
      <w:lang w:val="el-GR"/>
    </w:rPr>
  </w:style>
  <w:style w:type="character" w:styleId="FollowedHyperlink">
    <w:name w:val="FollowedHyperlink"/>
    <w:basedOn w:val="DefaultParagraphFont"/>
    <w:uiPriority w:val="99"/>
    <w:rsid w:val="0018701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g.gr/sites/default/files/article/attach/Hellenic%20Maritime%20Administration%20Covid%2019%20v.27.0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cg.gr/sites/default/files/article/attach/hmaCovid192signed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B773-7DD4-45A1-BF52-A1BEBA37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ΕΝΩΣΗ ΝΑΥΤΙΚΟΥ ΔΙΚΑΙΟΥ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ΕΝΩΣΗ ΝΑΥΤΙΚΟΥ ΔΙΚΑΙΟΥ</dc:title>
  <dc:subject/>
  <dc:creator>VPS</dc:creator>
  <cp:keywords/>
  <dc:description/>
  <cp:lastModifiedBy>John Markianos-Daniolos</cp:lastModifiedBy>
  <cp:revision>2</cp:revision>
  <cp:lastPrinted>2018-01-26T17:31:00Z</cp:lastPrinted>
  <dcterms:created xsi:type="dcterms:W3CDTF">2020-04-10T12:27:00Z</dcterms:created>
  <dcterms:modified xsi:type="dcterms:W3CDTF">2020-04-10T12:27:00Z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DANIOLOS">
    <vt:lpwstr>DANIOLOS Law Firm ref. num.: 1.474.981 (v2)</vt:lpwstr>
  </property>
</Properties>
</file>